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14"/>
        <w:gridCol w:w="620"/>
        <w:gridCol w:w="787"/>
        <w:gridCol w:w="700"/>
        <w:gridCol w:w="700"/>
        <w:gridCol w:w="700"/>
        <w:gridCol w:w="700"/>
        <w:gridCol w:w="5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980"/>
      </w:tblGrid>
      <w:tr w:rsidR="00166A46" w:rsidRPr="00166A46" w:rsidTr="00166A46">
        <w:trPr>
          <w:trHeight w:val="315"/>
        </w:trPr>
        <w:tc>
          <w:tcPr>
            <w:tcW w:w="2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Kynologické akce 2024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OMS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svod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  <w:t>duben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  <w:t xml:space="preserve">  květen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  <w:t>červen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  <w:t>červenec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  <w:t>srpen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  <w:t>září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385723"/>
                <w:lang w:eastAsia="cs-CZ"/>
              </w:rPr>
              <w:t>listopad</w:t>
            </w: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</w:t>
            </w: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24</w:t>
            </w: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Chrudim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27.4.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LZ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ZVP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BZH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724 121 844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Pardubice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28.4.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PZ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603 436 820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Svitavy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27.4.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ZVVZ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HZ</w:t>
            </w: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461 532 367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HZ</w:t>
            </w: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Ústí n. Orlicí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20.4.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ZVVZ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LZ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ZVP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Lz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734 508 715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Chrudim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10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color w:val="000000"/>
                <w:lang w:eastAsia="cs-CZ"/>
              </w:rPr>
              <w:t>1.1.-31.12.2024 - individuální zkoušky z norování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Ústí nad Orlicí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5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color w:val="000000"/>
                <w:lang w:eastAsia="cs-CZ"/>
              </w:rPr>
              <w:t>11.5.2024 - pohár hejtmana Pardubického kraje - ZV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5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color w:val="000000"/>
                <w:lang w:eastAsia="cs-CZ"/>
              </w:rPr>
              <w:t>12.10.2024 - pohár hejtmana Pardubického kraje - Bz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10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color w:val="000000"/>
                <w:lang w:eastAsia="cs-CZ"/>
              </w:rPr>
              <w:t>1.1.-31.12.2024 - individuální zkoušky z norování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10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color w:val="000000"/>
                <w:lang w:eastAsia="cs-CZ"/>
              </w:rPr>
              <w:t>1.1.-31.12.2024 - individuální hlavní zkoušky barvářů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Svitavy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73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color w:val="000000"/>
                <w:lang w:eastAsia="cs-CZ"/>
              </w:rPr>
              <w:t>1.11.-2.11.2024- honičské zkoušky - český klub alpského brakyře jezevčikovitého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5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color w:val="000000"/>
                <w:lang w:eastAsia="cs-CZ"/>
              </w:rPr>
              <w:t>1.1.-31.12.2024 - individuální zkouška norování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5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color w:val="000000"/>
                <w:lang w:eastAsia="cs-CZ"/>
              </w:rPr>
              <w:t>1.1.-31.12.2024 - individuální zkouška barvářů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Ústí nad Orlicí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5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color w:val="000000"/>
                <w:lang w:eastAsia="cs-CZ"/>
              </w:rPr>
              <w:t>1.1.-31.12.2024 - individuální zkouška norování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66A46" w:rsidRPr="00166A46" w:rsidTr="00166A46">
        <w:trPr>
          <w:trHeight w:val="300"/>
        </w:trPr>
        <w:tc>
          <w:tcPr>
            <w:tcW w:w="5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6A46">
              <w:rPr>
                <w:rFonts w:ascii="Calibri" w:eastAsia="Times New Roman" w:hAnsi="Calibri" w:cs="Calibri"/>
                <w:color w:val="000000"/>
                <w:lang w:eastAsia="cs-CZ"/>
              </w:rPr>
              <w:t>1.1.-31.12.2024 - individuální zkouška barvářů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46" w:rsidRPr="00166A46" w:rsidRDefault="00166A46" w:rsidP="00166A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859B5" w:rsidRDefault="009859B5"/>
    <w:sectPr w:rsidR="009859B5" w:rsidSect="00166A46">
      <w:pgSz w:w="16838" w:h="11906" w:orient="landscape"/>
      <w:pgMar w:top="851" w:right="68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oKCo6Uv7mW7D6wjEOjC+gJK6y9s=" w:salt="vVVvU+MOjzQOYHDkMYYkXQ=="/>
  <w:defaultTabStop w:val="708"/>
  <w:hyphenationZone w:val="425"/>
  <w:drawingGridHorizontalSpacing w:val="110"/>
  <w:displayHorizontalDrawingGridEvery w:val="2"/>
  <w:characterSpacingControl w:val="doNotCompress"/>
  <w:compat/>
  <w:rsids>
    <w:rsidRoot w:val="00166A46"/>
    <w:rsid w:val="00166A46"/>
    <w:rsid w:val="003B5155"/>
    <w:rsid w:val="0098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9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1322</Characters>
  <Application>Microsoft Office Word</Application>
  <DocSecurity>8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Pechaceklesy@outlook.cz</dc:creator>
  <cp:lastModifiedBy>Pechaceklesy@outlook.cz</cp:lastModifiedBy>
  <cp:revision>1</cp:revision>
  <dcterms:created xsi:type="dcterms:W3CDTF">2023-12-18T12:49:00Z</dcterms:created>
  <dcterms:modified xsi:type="dcterms:W3CDTF">2023-12-18T12:52:00Z</dcterms:modified>
</cp:coreProperties>
</file>